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D971DD" w:rsidP="005A064F">
      <w:pPr>
        <w:pStyle w:val="Subtitle"/>
        <w:rPr>
          <w:szCs w:val="28"/>
        </w:rPr>
      </w:pPr>
      <w:r>
        <w:rPr>
          <w:szCs w:val="28"/>
        </w:rPr>
        <w:t xml:space="preserve">March 7,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323BAA">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w:t>
      </w:r>
      <w:r w:rsidR="00D971DD">
        <w:t>B. Honea</w:t>
      </w:r>
      <w:r w:rsidR="000D4E9E">
        <w:t xml:space="preserve">. </w:t>
      </w:r>
      <w:r w:rsidR="00323BAA">
        <w:t xml:space="preserve">J. </w:t>
      </w:r>
      <w:proofErr w:type="spellStart"/>
      <w:r w:rsidR="00323BAA">
        <w:t>Swick</w:t>
      </w:r>
      <w:proofErr w:type="spellEnd"/>
      <w:r w:rsidR="000D4E9E">
        <w:t xml:space="preserve"> was present by phone.  </w:t>
      </w:r>
    </w:p>
    <w:p w:rsidR="005A064F" w:rsidRPr="00011271" w:rsidRDefault="005A064F" w:rsidP="005A064F">
      <w:pPr>
        <w:suppressAutoHyphens/>
        <w:jc w:val="center"/>
        <w:rPr>
          <w:b/>
          <w:lang w:eastAsia="ar-SA"/>
        </w:rPr>
      </w:pPr>
      <w:r w:rsidRPr="00011271">
        <w:rPr>
          <w:b/>
          <w:lang w:eastAsia="ar-SA"/>
        </w:rPr>
        <w:t>Agenda</w:t>
      </w:r>
    </w:p>
    <w:p w:rsidR="00F10472" w:rsidRDefault="000B7DAD" w:rsidP="008D3A8C">
      <w:pPr>
        <w:rPr>
          <w:sz w:val="21"/>
          <w:szCs w:val="21"/>
          <w:lang w:eastAsia="ar-SA"/>
        </w:rPr>
      </w:pPr>
      <w:r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6C5FEB" w:rsidP="00700550">
      <w:pPr>
        <w:spacing w:line="240" w:lineRule="auto"/>
      </w:pPr>
      <w:r>
        <w:t>M. Pevler</w:t>
      </w:r>
      <w:r w:rsidR="00323BAA">
        <w:t xml:space="preserve"> </w:t>
      </w:r>
      <w:r w:rsidR="00424423" w:rsidRPr="00833EAE">
        <w:t xml:space="preserve">made a motion to approve the </w:t>
      </w:r>
      <w:r>
        <w:t xml:space="preserve">February </w:t>
      </w:r>
      <w:r w:rsidR="00D971DD">
        <w:t>21st</w:t>
      </w:r>
      <w:r w:rsidR="00683A05">
        <w:t xml:space="preserve"> </w:t>
      </w:r>
      <w:r w:rsidR="00DB6CF9">
        <w:t xml:space="preserve">meeting </w:t>
      </w:r>
      <w:r w:rsidR="00683A05" w:rsidRPr="00833EAE">
        <w:t>minutes</w:t>
      </w:r>
      <w:r w:rsidR="00424423" w:rsidRPr="00833EAE">
        <w:t xml:space="preserve"> with </w:t>
      </w:r>
      <w:r w:rsidR="00D971DD">
        <w:t xml:space="preserve">J. </w:t>
      </w:r>
      <w:proofErr w:type="spellStart"/>
      <w:r w:rsidR="00D971DD">
        <w:t>DeVore</w:t>
      </w:r>
      <w:proofErr w:type="spellEnd"/>
      <w:r w:rsidR="00D971DD">
        <w:t xml:space="preserve"> </w:t>
      </w:r>
      <w:r w:rsidR="00424423" w:rsidRPr="00833EAE">
        <w:t>second</w:t>
      </w:r>
      <w:r w:rsidR="0080002F">
        <w:t>ing</w:t>
      </w:r>
      <w:r w:rsidR="00424423" w:rsidRPr="00833EAE">
        <w:t xml:space="preserve">.  Motion carried </w:t>
      </w:r>
      <w:r w:rsidR="00D971DD">
        <w:t>3</w:t>
      </w:r>
      <w:r w:rsidR="00683A05">
        <w:t>-0</w:t>
      </w:r>
      <w:r w:rsidR="001B1977">
        <w:t>-</w:t>
      </w:r>
      <w:r w:rsidR="00D971DD">
        <w:t>1 with R. Reed abstaining</w:t>
      </w:r>
      <w:r w:rsidR="004F3A34">
        <w:t xml:space="preserve">.  </w:t>
      </w:r>
      <w:r w:rsidR="00424423" w:rsidRPr="00833EAE">
        <w:t xml:space="preserve"> </w:t>
      </w:r>
    </w:p>
    <w:p w:rsidR="00A131F9" w:rsidRDefault="00460F16" w:rsidP="00E64609">
      <w:pPr>
        <w:spacing w:after="0"/>
        <w:jc w:val="center"/>
        <w:rPr>
          <w:b/>
        </w:rPr>
      </w:pPr>
      <w:r w:rsidRPr="008003E9">
        <w:rPr>
          <w:b/>
        </w:rPr>
        <w:t>Visitors</w:t>
      </w:r>
    </w:p>
    <w:p w:rsidR="00FF4710" w:rsidRPr="00FF4710" w:rsidRDefault="00FF4710" w:rsidP="00FF4710">
      <w:pPr>
        <w:spacing w:after="0"/>
      </w:pPr>
      <w:r w:rsidRPr="00FF4710">
        <w:t>Dawn</w:t>
      </w:r>
      <w:r w:rsidR="00174189">
        <w:t xml:space="preserve"> Fischer</w:t>
      </w:r>
      <w:r w:rsidRPr="00FF4710">
        <w:t xml:space="preserve"> and Ha</w:t>
      </w:r>
      <w:r w:rsidR="00174189">
        <w:t>l Galvin</w:t>
      </w:r>
      <w:r w:rsidRPr="00FF4710">
        <w:t xml:space="preserve"> </w:t>
      </w:r>
      <w:r w:rsidR="00174189">
        <w:t>representatives of</w:t>
      </w:r>
      <w:r w:rsidRPr="00FF4710">
        <w:t xml:space="preserve"> </w:t>
      </w:r>
      <w:proofErr w:type="spellStart"/>
      <w:r w:rsidRPr="00FF4710">
        <w:t>Ameresco</w:t>
      </w:r>
      <w:proofErr w:type="spellEnd"/>
      <w:r w:rsidRPr="00FF4710">
        <w:t xml:space="preserve"> were </w:t>
      </w:r>
      <w:r w:rsidR="00174189">
        <w:t>present</w:t>
      </w:r>
      <w:r w:rsidRPr="00FF4710">
        <w:t xml:space="preserve"> to discuss a sola</w:t>
      </w:r>
      <w:r w:rsidR="00A547E9">
        <w:t>r project</w:t>
      </w:r>
      <w:r w:rsidRPr="00FF4710">
        <w:t xml:space="preserve"> proposal.</w:t>
      </w:r>
      <w:bookmarkStart w:id="0" w:name="_GoBack"/>
      <w:bookmarkEnd w:id="0"/>
    </w:p>
    <w:p w:rsidR="000D4E9E" w:rsidRDefault="000D4E9E" w:rsidP="002C4E67">
      <w:pPr>
        <w:spacing w:after="0" w:line="240" w:lineRule="auto"/>
        <w:rPr>
          <w:rFonts w:ascii="Arial" w:eastAsia="Times New Roman" w:hAnsi="Arial" w:cs="Arial"/>
          <w:color w:val="000000"/>
          <w:sz w:val="20"/>
          <w:szCs w:val="20"/>
        </w:rPr>
      </w:pPr>
    </w:p>
    <w:p w:rsidR="002C4E67" w:rsidRPr="002C4E67" w:rsidRDefault="002C4E67" w:rsidP="002C4E67">
      <w:pPr>
        <w:spacing w:after="0" w:line="240" w:lineRule="auto"/>
        <w:rPr>
          <w:rFonts w:ascii="Arial" w:eastAsia="Times New Roman" w:hAnsi="Arial" w:cs="Arial"/>
          <w:color w:val="000000"/>
          <w:sz w:val="20"/>
          <w:szCs w:val="20"/>
        </w:rPr>
      </w:pPr>
      <w:proofErr w:type="spellStart"/>
      <w:r w:rsidRPr="002C4E67">
        <w:rPr>
          <w:rFonts w:ascii="Arial" w:eastAsia="Times New Roman" w:hAnsi="Arial" w:cs="Arial"/>
          <w:color w:val="000000"/>
          <w:sz w:val="20"/>
          <w:szCs w:val="20"/>
        </w:rPr>
        <w:t>Ameresco</w:t>
      </w:r>
      <w:proofErr w:type="spellEnd"/>
      <w:r w:rsidRPr="002C4E67">
        <w:rPr>
          <w:rFonts w:ascii="Arial" w:eastAsia="Times New Roman" w:hAnsi="Arial" w:cs="Arial"/>
          <w:color w:val="000000"/>
          <w:sz w:val="20"/>
          <w:szCs w:val="20"/>
        </w:rPr>
        <w:t xml:space="preserve">, Inc., a leading </w:t>
      </w:r>
      <w:proofErr w:type="spellStart"/>
      <w:r w:rsidRPr="002C4E67">
        <w:rPr>
          <w:rFonts w:ascii="Arial" w:eastAsia="Times New Roman" w:hAnsi="Arial" w:cs="Arial"/>
          <w:color w:val="000000"/>
          <w:sz w:val="20"/>
          <w:szCs w:val="20"/>
        </w:rPr>
        <w:t>cleantech</w:t>
      </w:r>
      <w:proofErr w:type="spellEnd"/>
      <w:r w:rsidRPr="002C4E67">
        <w:rPr>
          <w:rFonts w:ascii="Arial" w:eastAsia="Times New Roman" w:hAnsi="Arial" w:cs="Arial"/>
          <w:color w:val="000000"/>
          <w:sz w:val="20"/>
          <w:szCs w:val="20"/>
        </w:rPr>
        <w:t xml:space="preserve"> integrator and renewable energy asset developer, gave a presentation to the Board concerning</w:t>
      </w:r>
      <w:r w:rsidR="00A547E9">
        <w:rPr>
          <w:rFonts w:ascii="Arial" w:eastAsia="Times New Roman" w:hAnsi="Arial" w:cs="Arial"/>
          <w:color w:val="000000"/>
          <w:sz w:val="20"/>
          <w:szCs w:val="20"/>
        </w:rPr>
        <w:t xml:space="preserve"> </w:t>
      </w:r>
      <w:r w:rsidRPr="002C4E67">
        <w:rPr>
          <w:rFonts w:ascii="Arial" w:eastAsia="Times New Roman" w:hAnsi="Arial" w:cs="Arial"/>
          <w:color w:val="000000"/>
          <w:sz w:val="20"/>
          <w:szCs w:val="20"/>
        </w:rPr>
        <w:t>a proposed solar lease for approximately 50 acres at the former Formosa site.  Applications for Brownfield competitive solicitation are due April 6th. Traditional</w:t>
      </w:r>
    </w:p>
    <w:p w:rsidR="002C4E67" w:rsidRPr="002C4E67" w:rsidRDefault="002C4E67" w:rsidP="002C4E67">
      <w:pPr>
        <w:spacing w:after="0" w:line="240" w:lineRule="auto"/>
        <w:rPr>
          <w:rFonts w:ascii="Arial" w:eastAsia="Times New Roman" w:hAnsi="Arial" w:cs="Arial"/>
          <w:color w:val="000000"/>
          <w:sz w:val="20"/>
          <w:szCs w:val="20"/>
        </w:rPr>
      </w:pPr>
      <w:r w:rsidRPr="002C4E67">
        <w:rPr>
          <w:rFonts w:ascii="Arial" w:eastAsia="Times New Roman" w:hAnsi="Arial" w:cs="Arial"/>
          <w:color w:val="000000"/>
          <w:sz w:val="20"/>
          <w:szCs w:val="20"/>
        </w:rPr>
        <w:t>Community solar applications opening in June of 2023.</w:t>
      </w:r>
    </w:p>
    <w:p w:rsidR="002C4E67" w:rsidRPr="002C4E67" w:rsidRDefault="002C4E67" w:rsidP="002C4E67">
      <w:pPr>
        <w:spacing w:after="0" w:line="240" w:lineRule="auto"/>
        <w:rPr>
          <w:rFonts w:ascii="Arial" w:eastAsia="Times New Roman" w:hAnsi="Arial" w:cs="Arial"/>
          <w:color w:val="000000"/>
          <w:sz w:val="20"/>
          <w:szCs w:val="20"/>
        </w:rPr>
      </w:pPr>
    </w:p>
    <w:p w:rsidR="002C4E67" w:rsidRPr="002C4E67" w:rsidRDefault="002C4E67" w:rsidP="002C4E67">
      <w:pPr>
        <w:spacing w:after="0" w:line="240" w:lineRule="auto"/>
        <w:rPr>
          <w:rFonts w:ascii="Arial" w:eastAsia="Times New Roman" w:hAnsi="Arial" w:cs="Arial"/>
          <w:color w:val="000000"/>
          <w:sz w:val="20"/>
          <w:szCs w:val="20"/>
        </w:rPr>
      </w:pPr>
      <w:r w:rsidRPr="002C4E67">
        <w:rPr>
          <w:rFonts w:ascii="Arial" w:eastAsia="Times New Roman" w:hAnsi="Arial" w:cs="Arial"/>
          <w:color w:val="000000"/>
          <w:sz w:val="20"/>
          <w:szCs w:val="20"/>
        </w:rPr>
        <w:t>This is one of 3 solar proposals for the industrial site.  Once all have presented to the Board, a determination will be made on how to proceed.</w:t>
      </w:r>
    </w:p>
    <w:p w:rsidR="002C4E67" w:rsidRPr="00DB6CF9" w:rsidRDefault="002C4E67" w:rsidP="00DB6CF9">
      <w:pPr>
        <w:spacing w:after="0"/>
      </w:pPr>
    </w:p>
    <w:p w:rsidR="00BF2238" w:rsidRDefault="009D0B9D" w:rsidP="00BF2238">
      <w:pPr>
        <w:spacing w:after="0"/>
        <w:ind w:left="3600"/>
        <w:rPr>
          <w:b/>
        </w:rPr>
      </w:pPr>
      <w:r>
        <w:t xml:space="preserve">         </w:t>
      </w:r>
      <w:r w:rsidRPr="008003E9">
        <w:rPr>
          <w:b/>
        </w:rPr>
        <w:t>Open Forum</w:t>
      </w:r>
    </w:p>
    <w:p w:rsidR="00F702EB" w:rsidRPr="00FD127C" w:rsidRDefault="007B7065" w:rsidP="00FD127C">
      <w:pPr>
        <w:spacing w:after="0"/>
      </w:pPr>
      <w:r>
        <w:rPr>
          <w:b/>
        </w:rPr>
        <w:br/>
      </w:r>
      <w:r w:rsidRPr="0094307D">
        <w:br/>
      </w:r>
    </w:p>
    <w:p w:rsidR="009F2EF0" w:rsidRDefault="00FA3B7E" w:rsidP="005633D1">
      <w:pPr>
        <w:spacing w:after="0" w:line="240" w:lineRule="auto"/>
        <w:jc w:val="center"/>
        <w:rPr>
          <w:b/>
        </w:rPr>
      </w:pPr>
      <w:r w:rsidRPr="00011271">
        <w:rPr>
          <w:b/>
        </w:rPr>
        <w:t>Treasurer’s Report</w:t>
      </w:r>
    </w:p>
    <w:p w:rsidR="0094307D" w:rsidRDefault="0094307D" w:rsidP="004F5271">
      <w:pPr>
        <w:spacing w:after="0" w:line="240" w:lineRule="auto"/>
        <w:rPr>
          <w:b/>
        </w:rPr>
      </w:pPr>
    </w:p>
    <w:p w:rsidR="00C10FB3" w:rsidRPr="00190109" w:rsidRDefault="00C212D4" w:rsidP="004F5271">
      <w:pPr>
        <w:spacing w:after="0" w:line="240" w:lineRule="auto"/>
        <w:rPr>
          <w:b/>
        </w:rPr>
      </w:pPr>
      <w:r>
        <w:rPr>
          <w:b/>
        </w:rPr>
        <w:t xml:space="preserve">                      </w:t>
      </w:r>
    </w:p>
    <w:p w:rsidR="00620268" w:rsidRDefault="00FE10CD" w:rsidP="00CC60A2">
      <w:pPr>
        <w:spacing w:after="0" w:line="240" w:lineRule="auto"/>
        <w:ind w:left="3600"/>
        <w:rPr>
          <w:b/>
        </w:rPr>
      </w:pPr>
      <w:r w:rsidRPr="00FE10CD">
        <w:br/>
      </w:r>
      <w:r w:rsidR="00274267" w:rsidRPr="001F7DE1">
        <w:rPr>
          <w:b/>
        </w:rPr>
        <w:t>Engineering Report</w:t>
      </w:r>
    </w:p>
    <w:p w:rsidR="00A12966" w:rsidRDefault="00A12966" w:rsidP="00A12966">
      <w:pPr>
        <w:spacing w:after="0" w:line="240" w:lineRule="auto"/>
        <w:rPr>
          <w:b/>
        </w:rPr>
      </w:pPr>
    </w:p>
    <w:p w:rsidR="009507A5" w:rsidRDefault="009507A5" w:rsidP="009507A5">
      <w:pPr>
        <w:spacing w:after="0" w:line="240" w:lineRule="auto"/>
        <w:rPr>
          <w:b/>
        </w:rPr>
      </w:pPr>
    </w:p>
    <w:p w:rsidR="006A779F" w:rsidRDefault="00A12966" w:rsidP="00A05079">
      <w:pPr>
        <w:spacing w:after="0"/>
        <w:jc w:val="center"/>
        <w:rPr>
          <w:b/>
        </w:rPr>
      </w:pPr>
      <w:r>
        <w:rPr>
          <w:b/>
        </w:rPr>
        <w:t>O</w:t>
      </w:r>
      <w:r w:rsidR="000C7977">
        <w:rPr>
          <w:b/>
        </w:rPr>
        <w:t>ld</w:t>
      </w:r>
      <w:r w:rsidR="000C7977" w:rsidRPr="00011271">
        <w:rPr>
          <w:b/>
        </w:rPr>
        <w:t xml:space="preserve"> Business</w:t>
      </w:r>
    </w:p>
    <w:p w:rsidR="00FB3F5E" w:rsidRDefault="007C2EA5" w:rsidP="00932D1C">
      <w:pPr>
        <w:spacing w:after="0"/>
      </w:pPr>
      <w:r>
        <w:t xml:space="preserve">Employee Handbook was discussed. The Mayor asked the attorney if he had anything for the handbook, the attorney said that he will get the procedure in place and send it to us. </w:t>
      </w:r>
    </w:p>
    <w:p w:rsidR="00877BFF" w:rsidRDefault="00C53648" w:rsidP="00AC7683">
      <w:pPr>
        <w:spacing w:after="0"/>
        <w:jc w:val="center"/>
        <w:rPr>
          <w:b/>
        </w:rPr>
      </w:pPr>
      <w:r w:rsidRPr="00011271">
        <w:rPr>
          <w:b/>
        </w:rPr>
        <w:t>New Business</w:t>
      </w:r>
    </w:p>
    <w:p w:rsidR="0030383B" w:rsidRDefault="003A4A56" w:rsidP="0030383B">
      <w:pPr>
        <w:spacing w:after="0"/>
      </w:pPr>
      <w:r w:rsidRPr="00982548">
        <w:t xml:space="preserve">D. </w:t>
      </w:r>
      <w:proofErr w:type="spellStart"/>
      <w:r w:rsidRPr="00982548">
        <w:t>Koonce</w:t>
      </w:r>
      <w:proofErr w:type="spellEnd"/>
      <w:r w:rsidRPr="00982548">
        <w:t xml:space="preserve"> made a motion to adopt Resolution 22-03 authorizing the</w:t>
      </w:r>
      <w:r w:rsidR="00982548">
        <w:t xml:space="preserve"> participation in the</w:t>
      </w:r>
      <w:r w:rsidRPr="00982548">
        <w:t xml:space="preserve"> preparation </w:t>
      </w:r>
      <w:r w:rsidR="00982548">
        <w:t xml:space="preserve">of a </w:t>
      </w:r>
      <w:r w:rsidR="00FC3DF9">
        <w:t>M</w:t>
      </w:r>
      <w:r w:rsidR="00982548">
        <w:t xml:space="preserve">ulti-jurisdictional </w:t>
      </w:r>
      <w:r w:rsidR="00FC3DF9">
        <w:t>Natural Hazards Mitigation Plan with M. Pevler seconding. A roll call was taken, motion carried 4-0-0.</w:t>
      </w:r>
    </w:p>
    <w:p w:rsidR="00982548" w:rsidRPr="00982548" w:rsidRDefault="00982548" w:rsidP="0030383B">
      <w:pPr>
        <w:spacing w:after="0"/>
      </w:pPr>
    </w:p>
    <w:p w:rsidR="00400A0A" w:rsidRPr="00400A0A" w:rsidRDefault="00400A0A" w:rsidP="00400A0A">
      <w:pPr>
        <w:spacing w:after="0"/>
      </w:pPr>
      <w:r w:rsidRPr="00400A0A">
        <w:t>M. Pevler made a motion to approve the building permit for Bob Barrett’s garage, with R. Reed seconding. Motion carried 4-0-0.</w:t>
      </w:r>
    </w:p>
    <w:p w:rsidR="00635051" w:rsidRDefault="00635051" w:rsidP="00C9660C">
      <w:pPr>
        <w:spacing w:after="0"/>
      </w:pPr>
    </w:p>
    <w:p w:rsidR="00400A0A" w:rsidRDefault="00400A0A" w:rsidP="00C9660C">
      <w:pPr>
        <w:spacing w:after="0"/>
      </w:pPr>
      <w:r>
        <w:t xml:space="preserve">D. </w:t>
      </w:r>
      <w:proofErr w:type="spellStart"/>
      <w:r>
        <w:t>Koonce</w:t>
      </w:r>
      <w:proofErr w:type="spellEnd"/>
      <w:r>
        <w:t xml:space="preserve"> made a motion to approve the Raffle License for the Sangamon County Farm Bureau, with R. Reed seconding. Motion carried 4-0-0.</w:t>
      </w: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400A0A" w:rsidRPr="00155ECD" w:rsidRDefault="00155ECD" w:rsidP="00400A0A">
      <w:pPr>
        <w:spacing w:after="0"/>
      </w:pPr>
      <w:r w:rsidRPr="00155ECD">
        <w:t xml:space="preserve">D. </w:t>
      </w:r>
      <w:proofErr w:type="spellStart"/>
      <w:r w:rsidRPr="00155ECD">
        <w:t>Koonce</w:t>
      </w:r>
      <w:proofErr w:type="spellEnd"/>
      <w:r w:rsidRPr="00155ECD">
        <w:t xml:space="preserve"> was told that the owners of the old video store had paid the taxes on it</w:t>
      </w:r>
      <w:r>
        <w:t>,</w:t>
      </w:r>
      <w:r w:rsidRPr="00155ECD">
        <w:t xml:space="preserve"> </w:t>
      </w:r>
      <w:r>
        <w:t>h</w:t>
      </w:r>
      <w:r w:rsidRPr="00155ECD">
        <w:t xml:space="preserve">e thought maybe they </w:t>
      </w:r>
      <w:r>
        <w:t xml:space="preserve">will </w:t>
      </w:r>
      <w:r w:rsidRPr="00155ECD">
        <w:t xml:space="preserve">do something with it. </w:t>
      </w:r>
      <w:r>
        <w:t xml:space="preserve">The </w:t>
      </w:r>
      <w:r w:rsidRPr="00155ECD">
        <w:t xml:space="preserve">Mayor said he hadn’t heard that, but he would check in to it. </w:t>
      </w:r>
    </w:p>
    <w:p w:rsidR="00635051" w:rsidRDefault="002F65CF" w:rsidP="00E73CF1">
      <w:pPr>
        <w:spacing w:after="0"/>
        <w:jc w:val="center"/>
        <w:rPr>
          <w:b/>
        </w:rPr>
      </w:pPr>
      <w:r>
        <w:rPr>
          <w:b/>
        </w:rPr>
        <w:lastRenderedPageBreak/>
        <w:t xml:space="preserve">   </w:t>
      </w:r>
    </w:p>
    <w:p w:rsidR="00833EAE" w:rsidRDefault="002F65CF" w:rsidP="00E73CF1">
      <w:pPr>
        <w:spacing w:after="0"/>
        <w:jc w:val="center"/>
        <w:rPr>
          <w:b/>
        </w:rPr>
      </w:pPr>
      <w:r>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C57C6B" w:rsidRDefault="008E101F" w:rsidP="005F51E6">
      <w:pPr>
        <w:spacing w:after="0"/>
        <w:jc w:val="center"/>
        <w:rPr>
          <w:b/>
        </w:rPr>
      </w:pPr>
      <w:r>
        <w:rPr>
          <w:b/>
        </w:rPr>
        <w:t>Comments</w:t>
      </w:r>
    </w:p>
    <w:p w:rsidR="00AC369A" w:rsidRDefault="00AC369A" w:rsidP="0048115B">
      <w:pPr>
        <w:spacing w:after="0"/>
        <w:contextualSpacing/>
      </w:pPr>
    </w:p>
    <w:p w:rsidR="00DE085C" w:rsidRDefault="00155ECD" w:rsidP="0048115B">
      <w:pPr>
        <w:spacing w:after="0"/>
        <w:contextualSpacing/>
      </w:pPr>
      <w:r>
        <w:t xml:space="preserve">J. </w:t>
      </w:r>
      <w:proofErr w:type="spellStart"/>
      <w:r>
        <w:t>Swick</w:t>
      </w:r>
      <w:proofErr w:type="spellEnd"/>
      <w:r>
        <w:t xml:space="preserve"> mentioned </w:t>
      </w:r>
      <w:r w:rsidR="0052192A">
        <w:t xml:space="preserve">about the issue </w:t>
      </w:r>
      <w:r>
        <w:t xml:space="preserve">the township was having with their water bill. Mayor Rogers said he </w:t>
      </w:r>
      <w:r w:rsidR="00090188">
        <w:t>thought he knew what the problem was</w:t>
      </w:r>
      <w:r w:rsidR="0052192A">
        <w:t xml:space="preserve"> and </w:t>
      </w:r>
      <w:r>
        <w:t xml:space="preserve">would check in to it. </w:t>
      </w:r>
    </w:p>
    <w:p w:rsidR="0052192A" w:rsidRDefault="0052192A" w:rsidP="0048115B">
      <w:pPr>
        <w:spacing w:after="0"/>
        <w:contextualSpacing/>
      </w:pPr>
    </w:p>
    <w:p w:rsidR="0052192A" w:rsidRDefault="0052192A" w:rsidP="0048115B">
      <w:pPr>
        <w:spacing w:after="0"/>
        <w:contextualSpacing/>
      </w:pPr>
      <w:r>
        <w:t xml:space="preserve">Mayor Rogers was contacted about a vicious dog that may have bitten someone. He contacted Animal Control to investigate. They have not been able to contact the dog’s owner. </w:t>
      </w:r>
    </w:p>
    <w:p w:rsidR="0052192A" w:rsidRDefault="0052192A" w:rsidP="0048115B">
      <w:pPr>
        <w:spacing w:after="0"/>
        <w:contextualSpacing/>
      </w:pPr>
    </w:p>
    <w:p w:rsidR="0052192A" w:rsidRDefault="0052192A" w:rsidP="0048115B">
      <w:pPr>
        <w:spacing w:after="0"/>
        <w:contextualSpacing/>
      </w:pPr>
      <w:r>
        <w:t xml:space="preserve">The Mayor also mentioned that he was contacted that there were some roosters running loose on a public property, and was asked to contact Animal Control. The Mayor said that he did call animal control and they would come out and pick </w:t>
      </w:r>
      <w:r w:rsidR="00EF5DFC">
        <w:t xml:space="preserve">them </w:t>
      </w:r>
      <w:r>
        <w:t>up</w:t>
      </w:r>
      <w:r w:rsidR="00EF5DFC">
        <w:t xml:space="preserve"> </w:t>
      </w:r>
      <w:r>
        <w:t>if he wanted them to. He told the Board that he didn’t want to spend the money to have them com</w:t>
      </w:r>
      <w:r w:rsidR="006C3ED0">
        <w:t xml:space="preserve">e out and pick up the roosters, because not only would there be the cost of picking them up, there would </w:t>
      </w:r>
      <w:r w:rsidR="00EF5DFC">
        <w:t xml:space="preserve">probably </w:t>
      </w:r>
      <w:r w:rsidR="006C3ED0">
        <w:t>be an additional cost</w:t>
      </w:r>
      <w:r w:rsidR="00EF5DFC">
        <w:t xml:space="preserve"> if they had to be </w:t>
      </w:r>
      <w:r w:rsidR="006C3ED0">
        <w:t xml:space="preserve">destroyed. </w:t>
      </w:r>
      <w:r w:rsidR="00EF5DFC">
        <w:t xml:space="preserve"> The Board agreed.</w:t>
      </w:r>
      <w:r w:rsidR="006C3ED0">
        <w:t xml:space="preserve"> </w:t>
      </w:r>
    </w:p>
    <w:p w:rsidR="00DE085C" w:rsidRDefault="00DE085C" w:rsidP="0048115B">
      <w:pPr>
        <w:spacing w:after="0"/>
        <w:contextualSpacing/>
      </w:pPr>
    </w:p>
    <w:p w:rsidR="00681DF4" w:rsidRDefault="007B2F7A" w:rsidP="0048115B">
      <w:pPr>
        <w:spacing w:after="0"/>
        <w:contextualSpacing/>
      </w:pPr>
      <w:r>
        <w:t xml:space="preserve">D. </w:t>
      </w:r>
      <w:proofErr w:type="spellStart"/>
      <w:r>
        <w:t>Koonce</w:t>
      </w:r>
      <w:proofErr w:type="spellEnd"/>
      <w:r>
        <w:t xml:space="preserve"> </w:t>
      </w:r>
      <w:r w:rsidR="00681DF4">
        <w:t xml:space="preserve">made a motion to adjourn at </w:t>
      </w:r>
      <w:r w:rsidR="00B4283A">
        <w:t>7:</w:t>
      </w:r>
      <w:r>
        <w:t>35</w:t>
      </w:r>
      <w:r w:rsidR="0080002F">
        <w:t xml:space="preserve"> </w:t>
      </w:r>
      <w:r w:rsidR="00681DF4">
        <w:t xml:space="preserve">pm with </w:t>
      </w:r>
      <w:r>
        <w:t xml:space="preserve">R. Reed </w:t>
      </w:r>
      <w:r w:rsidR="00681DF4">
        <w:t>second</w:t>
      </w:r>
      <w:r w:rsidR="0080002F">
        <w:t>ing</w:t>
      </w:r>
      <w:r w:rsidR="00681DF4">
        <w:t xml:space="preserve">.  </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7A9A"/>
    <w:rsid w:val="000E0F47"/>
    <w:rsid w:val="000E10EE"/>
    <w:rsid w:val="000E1899"/>
    <w:rsid w:val="000E1A77"/>
    <w:rsid w:val="000E251D"/>
    <w:rsid w:val="000E2B98"/>
    <w:rsid w:val="000E3635"/>
    <w:rsid w:val="000E3845"/>
    <w:rsid w:val="000E45B9"/>
    <w:rsid w:val="000E63D2"/>
    <w:rsid w:val="000E6765"/>
    <w:rsid w:val="000E6A8E"/>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189"/>
    <w:rsid w:val="00174304"/>
    <w:rsid w:val="0017477D"/>
    <w:rsid w:val="001749E2"/>
    <w:rsid w:val="00176435"/>
    <w:rsid w:val="00180B86"/>
    <w:rsid w:val="00181236"/>
    <w:rsid w:val="00182359"/>
    <w:rsid w:val="001828BA"/>
    <w:rsid w:val="0018384A"/>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6075"/>
    <w:rsid w:val="00266300"/>
    <w:rsid w:val="0026642F"/>
    <w:rsid w:val="00266E7E"/>
    <w:rsid w:val="0026710E"/>
    <w:rsid w:val="00272768"/>
    <w:rsid w:val="0027365F"/>
    <w:rsid w:val="00273D5B"/>
    <w:rsid w:val="00274267"/>
    <w:rsid w:val="002762B0"/>
    <w:rsid w:val="0027739F"/>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4E67"/>
    <w:rsid w:val="002C760E"/>
    <w:rsid w:val="002C78AF"/>
    <w:rsid w:val="002D0FD8"/>
    <w:rsid w:val="002D345C"/>
    <w:rsid w:val="002D4901"/>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A0A"/>
    <w:rsid w:val="00400CB4"/>
    <w:rsid w:val="00401627"/>
    <w:rsid w:val="0040349B"/>
    <w:rsid w:val="00403668"/>
    <w:rsid w:val="00404602"/>
    <w:rsid w:val="00404A74"/>
    <w:rsid w:val="004053C6"/>
    <w:rsid w:val="0040794E"/>
    <w:rsid w:val="00407BC9"/>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51E6"/>
    <w:rsid w:val="005F6DB1"/>
    <w:rsid w:val="0060124B"/>
    <w:rsid w:val="006014C5"/>
    <w:rsid w:val="00601B9E"/>
    <w:rsid w:val="006020A5"/>
    <w:rsid w:val="006034BA"/>
    <w:rsid w:val="00603C27"/>
    <w:rsid w:val="00603D32"/>
    <w:rsid w:val="0060565D"/>
    <w:rsid w:val="00605DA9"/>
    <w:rsid w:val="006062B3"/>
    <w:rsid w:val="00610FB2"/>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B92"/>
    <w:rsid w:val="00664EE0"/>
    <w:rsid w:val="00665D18"/>
    <w:rsid w:val="0066613D"/>
    <w:rsid w:val="00666538"/>
    <w:rsid w:val="006675ED"/>
    <w:rsid w:val="0067019F"/>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548"/>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1DD"/>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B6CF9"/>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FF3"/>
    <w:rsid w:val="00DE5922"/>
    <w:rsid w:val="00DE6703"/>
    <w:rsid w:val="00DE7BBB"/>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E7D"/>
    <w:rsid w:val="00E634F8"/>
    <w:rsid w:val="00E64159"/>
    <w:rsid w:val="00E64609"/>
    <w:rsid w:val="00E64955"/>
    <w:rsid w:val="00E64D35"/>
    <w:rsid w:val="00E64D7B"/>
    <w:rsid w:val="00E6509A"/>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28CA"/>
    <w:rsid w:val="00EA4193"/>
    <w:rsid w:val="00EA4933"/>
    <w:rsid w:val="00EA4A8E"/>
    <w:rsid w:val="00EA4B85"/>
    <w:rsid w:val="00EA4C8A"/>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4755"/>
    <w:rsid w:val="00EF4C9A"/>
    <w:rsid w:val="00EF56A7"/>
    <w:rsid w:val="00EF5DFC"/>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3DF9"/>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5F78"/>
    <w:rsid w:val="00FE6B24"/>
    <w:rsid w:val="00FE6D24"/>
    <w:rsid w:val="00FE7A92"/>
    <w:rsid w:val="00FF2028"/>
    <w:rsid w:val="00FF250C"/>
    <w:rsid w:val="00FF2862"/>
    <w:rsid w:val="00FF2BA8"/>
    <w:rsid w:val="00FF43EB"/>
    <w:rsid w:val="00FF4710"/>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A244-2D47-4C5C-8C90-450067C8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10</cp:revision>
  <cp:lastPrinted>2022-03-14T15:29:00Z</cp:lastPrinted>
  <dcterms:created xsi:type="dcterms:W3CDTF">2022-03-14T17:02:00Z</dcterms:created>
  <dcterms:modified xsi:type="dcterms:W3CDTF">2022-03-18T15:41:00Z</dcterms:modified>
</cp:coreProperties>
</file>